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9"/>
        <w:gridCol w:w="5179"/>
      </w:tblGrid>
      <w:tr w:rsidR="002F75AD" w:rsidRPr="00011E45" w14:paraId="34724642" w14:textId="77777777" w:rsidTr="002F75AD">
        <w:trPr>
          <w:trHeight w:val="1590"/>
        </w:trPr>
        <w:tc>
          <w:tcPr>
            <w:tcW w:w="5179" w:type="dxa"/>
          </w:tcPr>
          <w:p w14:paraId="089EA352" w14:textId="77777777" w:rsidR="002F75AD" w:rsidRPr="00011E45" w:rsidRDefault="002F75AD" w:rsidP="007D5208">
            <w:pPr>
              <w:rPr>
                <w:color w:val="000000"/>
                <w:sz w:val="36"/>
                <w:szCs w:val="48"/>
              </w:rPr>
            </w:pPr>
            <w:r w:rsidRPr="00011E45">
              <w:rPr>
                <w:noProof/>
              </w:rPr>
              <w:drawing>
                <wp:inline distT="0" distB="0" distL="0" distR="0" wp14:anchorId="0120067E" wp14:editId="44A5B696">
                  <wp:extent cx="2178996" cy="948176"/>
                  <wp:effectExtent l="0" t="0" r="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of-Alliance-4c_130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779" cy="949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9" w:type="dxa"/>
          </w:tcPr>
          <w:p w14:paraId="48EC39F6" w14:textId="1E224FC8" w:rsidR="002F75AD" w:rsidRPr="00011E45" w:rsidRDefault="00BB7CA8" w:rsidP="005632DE">
            <w:pPr>
              <w:jc w:val="center"/>
              <w:rPr>
                <w:rFonts w:ascii="Arial" w:hAnsi="Arial" w:cs="Arial"/>
                <w:bCs/>
                <w:color w:val="000000"/>
                <w:sz w:val="36"/>
                <w:szCs w:val="48"/>
              </w:rPr>
            </w:pPr>
            <w:r>
              <w:rPr>
                <w:rFonts w:ascii="Arial" w:hAnsi="Arial" w:cs="Arial"/>
                <w:bCs/>
                <w:color w:val="000000"/>
                <w:sz w:val="36"/>
                <w:szCs w:val="48"/>
              </w:rPr>
              <w:t>20</w:t>
            </w:r>
            <w:r w:rsidR="00F70722">
              <w:rPr>
                <w:rFonts w:ascii="Arial" w:hAnsi="Arial" w:cs="Arial"/>
                <w:bCs/>
                <w:color w:val="000000"/>
                <w:sz w:val="36"/>
                <w:szCs w:val="48"/>
              </w:rPr>
              <w:t>20</w:t>
            </w:r>
            <w:r>
              <w:rPr>
                <w:rFonts w:ascii="Arial" w:hAnsi="Arial" w:cs="Arial"/>
                <w:bCs/>
                <w:color w:val="000000"/>
                <w:sz w:val="36"/>
                <w:szCs w:val="48"/>
              </w:rPr>
              <w:t>-202</w:t>
            </w:r>
            <w:r w:rsidR="00F70722">
              <w:rPr>
                <w:rFonts w:ascii="Arial" w:hAnsi="Arial" w:cs="Arial"/>
                <w:bCs/>
                <w:color w:val="000000"/>
                <w:sz w:val="36"/>
                <w:szCs w:val="48"/>
              </w:rPr>
              <w:t>1</w:t>
            </w:r>
            <w:r w:rsidR="007D5208">
              <w:rPr>
                <w:rFonts w:ascii="Arial" w:hAnsi="Arial" w:cs="Arial"/>
                <w:bCs/>
                <w:color w:val="000000"/>
                <w:sz w:val="36"/>
                <w:szCs w:val="48"/>
              </w:rPr>
              <w:t xml:space="preserve"> College Ambassador Program</w:t>
            </w:r>
          </w:p>
          <w:p w14:paraId="29785C8C" w14:textId="77777777" w:rsidR="002F75AD" w:rsidRPr="00011E45" w:rsidRDefault="002F75AD" w:rsidP="005632DE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48"/>
              </w:rPr>
            </w:pPr>
          </w:p>
          <w:p w14:paraId="098339F5" w14:textId="77777777" w:rsidR="002F75AD" w:rsidRPr="00011E45" w:rsidRDefault="002F75AD" w:rsidP="005632DE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</w:pPr>
            <w:r w:rsidRPr="00011E45">
              <w:rPr>
                <w:rFonts w:ascii="Arial" w:hAnsi="Arial" w:cs="Arial"/>
                <w:b/>
                <w:bCs/>
                <w:color w:val="000000"/>
                <w:sz w:val="36"/>
                <w:szCs w:val="48"/>
              </w:rPr>
              <w:t xml:space="preserve">Final Financial Report </w:t>
            </w:r>
          </w:p>
          <w:p w14:paraId="0A533058" w14:textId="77777777" w:rsidR="002F75AD" w:rsidRPr="00011E45" w:rsidRDefault="002F75AD" w:rsidP="005632DE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48"/>
              </w:rPr>
            </w:pPr>
          </w:p>
        </w:tc>
      </w:tr>
    </w:tbl>
    <w:p w14:paraId="1EFE24D9" w14:textId="77777777" w:rsidR="00E578AF" w:rsidRPr="00011E45" w:rsidRDefault="00E578AF" w:rsidP="00E578AF">
      <w:pPr>
        <w:rPr>
          <w:rFonts w:ascii="Arial" w:hAnsi="Arial" w:cs="Arial"/>
          <w:color w:val="000000"/>
          <w:sz w:val="20"/>
          <w:szCs w:val="20"/>
        </w:rPr>
      </w:pPr>
    </w:p>
    <w:p w14:paraId="16D86EA1" w14:textId="77777777" w:rsidR="00E578AF" w:rsidRPr="00011E45" w:rsidRDefault="00E578AF" w:rsidP="00E578A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818C925" w14:textId="77777777" w:rsidR="00E578AF" w:rsidRPr="00011E45" w:rsidRDefault="00E578AF" w:rsidP="00E578A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11E45">
        <w:rPr>
          <w:rFonts w:ascii="Arial" w:hAnsi="Arial" w:cs="Arial"/>
          <w:color w:val="000000"/>
          <w:sz w:val="22"/>
          <w:szCs w:val="22"/>
        </w:rPr>
        <w:t xml:space="preserve">Grantees are expected to track and maintain documentation for all expenses throughout the grant time frame. </w:t>
      </w:r>
      <w:r w:rsidR="002F75AD" w:rsidRPr="00BB7CA8">
        <w:rPr>
          <w:rFonts w:ascii="Arial" w:hAnsi="Arial" w:cs="Arial"/>
          <w:color w:val="000000"/>
          <w:sz w:val="22"/>
          <w:szCs w:val="22"/>
          <w:u w:val="single"/>
        </w:rPr>
        <w:t>Grantees are also expected to stay within the approved budget for each category; Proof Alliance will not be able to reimburse for expenses over the approved amount</w:t>
      </w:r>
      <w:r w:rsidR="002F75AD" w:rsidRPr="00011E45">
        <w:rPr>
          <w:rFonts w:ascii="Arial" w:hAnsi="Arial" w:cs="Arial"/>
          <w:color w:val="000000"/>
          <w:sz w:val="22"/>
          <w:szCs w:val="22"/>
        </w:rPr>
        <w:t xml:space="preserve">. </w:t>
      </w:r>
      <w:r w:rsidRPr="00011E45">
        <w:rPr>
          <w:rFonts w:ascii="Arial" w:hAnsi="Arial" w:cs="Arial"/>
          <w:color w:val="000000"/>
          <w:sz w:val="22"/>
          <w:szCs w:val="22"/>
        </w:rPr>
        <w:t xml:space="preserve">Any deviation from the proposed budget must be pre-approved by </w:t>
      </w:r>
      <w:r w:rsidR="002F75AD" w:rsidRPr="00011E45">
        <w:rPr>
          <w:rFonts w:ascii="Arial" w:hAnsi="Arial" w:cs="Arial"/>
          <w:color w:val="000000"/>
          <w:sz w:val="22"/>
          <w:szCs w:val="22"/>
        </w:rPr>
        <w:t>Proof Alliance</w:t>
      </w:r>
      <w:r w:rsidRPr="00011E45">
        <w:rPr>
          <w:rFonts w:ascii="Arial" w:hAnsi="Arial" w:cs="Arial"/>
          <w:color w:val="000000"/>
          <w:sz w:val="22"/>
          <w:szCs w:val="22"/>
        </w:rPr>
        <w:t xml:space="preserve"> to ensure 100% reimbursement.</w:t>
      </w:r>
      <w:r w:rsidR="002F75AD" w:rsidRPr="00011E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011E45">
        <w:rPr>
          <w:rFonts w:ascii="Arial" w:hAnsi="Arial" w:cs="Arial"/>
          <w:color w:val="000000"/>
          <w:sz w:val="22"/>
          <w:szCs w:val="22"/>
        </w:rPr>
        <w:t xml:space="preserve"> For more information on eligible expenses and financial reporting, please see your grant contract, Appendix B.</w:t>
      </w:r>
    </w:p>
    <w:p w14:paraId="39E93BD3" w14:textId="77777777" w:rsidR="00E578AF" w:rsidRPr="00011E45" w:rsidRDefault="00E578AF" w:rsidP="00E578A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3A8EE03" w14:textId="77777777" w:rsidR="00E578AF" w:rsidRPr="00011E45" w:rsidRDefault="00E578AF" w:rsidP="00E578AF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011E45">
        <w:rPr>
          <w:rFonts w:ascii="Arial" w:hAnsi="Arial" w:cs="Arial"/>
          <w:i/>
          <w:color w:val="000000"/>
          <w:sz w:val="22"/>
          <w:szCs w:val="22"/>
        </w:rPr>
        <w:t xml:space="preserve">Grant funds cannot be spent on equipment, this includes items as prizes. Equipment includes: iPods, iPads, Tablets, laptops, projectors, cameras, etc. If you would like to purchase an item and are unsure if it is eligible, contact </w:t>
      </w:r>
      <w:hyperlink r:id="rId5" w:history="1">
        <w:r w:rsidR="002F75AD" w:rsidRPr="00011E45">
          <w:rPr>
            <w:rStyle w:val="Hyperlink"/>
            <w:rFonts w:ascii="Arial" w:hAnsi="Arial" w:cs="Arial"/>
            <w:i/>
            <w:sz w:val="22"/>
            <w:szCs w:val="22"/>
          </w:rPr>
          <w:t>sarah.brown@proofalliance.org</w:t>
        </w:r>
      </w:hyperlink>
      <w:r w:rsidR="002F75AD" w:rsidRPr="00011E45">
        <w:rPr>
          <w:rStyle w:val="Hyperlink"/>
          <w:rFonts w:ascii="Arial" w:hAnsi="Arial" w:cs="Arial"/>
          <w:i/>
          <w:sz w:val="22"/>
          <w:szCs w:val="22"/>
        </w:rPr>
        <w:t xml:space="preserve"> </w:t>
      </w:r>
      <w:r w:rsidRPr="00011E45">
        <w:rPr>
          <w:rFonts w:ascii="Arial" w:hAnsi="Arial" w:cs="Arial"/>
          <w:b/>
          <w:i/>
          <w:color w:val="000000"/>
          <w:sz w:val="22"/>
          <w:szCs w:val="22"/>
        </w:rPr>
        <w:t>prior to purchase</w:t>
      </w:r>
      <w:r w:rsidRPr="00011E45">
        <w:rPr>
          <w:rFonts w:ascii="Arial" w:hAnsi="Arial" w:cs="Arial"/>
          <w:i/>
          <w:color w:val="000000"/>
          <w:sz w:val="22"/>
          <w:szCs w:val="22"/>
        </w:rPr>
        <w:t>.</w:t>
      </w:r>
    </w:p>
    <w:p w14:paraId="42BFB332" w14:textId="77777777" w:rsidR="00E578AF" w:rsidRPr="00011E45" w:rsidRDefault="00E578AF" w:rsidP="00E578AF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0"/>
          <w:szCs w:val="20"/>
        </w:rPr>
      </w:pPr>
    </w:p>
    <w:tbl>
      <w:tblPr>
        <w:tblW w:w="10905" w:type="dxa"/>
        <w:tblInd w:w="93" w:type="dxa"/>
        <w:tblLook w:val="04A0" w:firstRow="1" w:lastRow="0" w:firstColumn="1" w:lastColumn="0" w:noHBand="0" w:noVBand="1"/>
      </w:tblPr>
      <w:tblGrid>
        <w:gridCol w:w="7935"/>
        <w:gridCol w:w="1620"/>
        <w:gridCol w:w="1350"/>
      </w:tblGrid>
      <w:tr w:rsidR="00E578AF" w:rsidRPr="00011E45" w14:paraId="03F110BC" w14:textId="77777777" w:rsidTr="002F75AD">
        <w:trPr>
          <w:trHeight w:val="755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9C2B1"/>
            <w:noWrap/>
            <w:hideMark/>
          </w:tcPr>
          <w:p w14:paraId="4F4A514A" w14:textId="77777777" w:rsidR="00E578AF" w:rsidRPr="00011E45" w:rsidRDefault="00E578AF" w:rsidP="0008242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1E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245A75C8" wp14:editId="3D653E11">
                      <wp:simplePos x="0" y="0"/>
                      <wp:positionH relativeFrom="page">
                        <wp:posOffset>342900</wp:posOffset>
                      </wp:positionH>
                      <wp:positionV relativeFrom="paragraph">
                        <wp:posOffset>9618345</wp:posOffset>
                      </wp:positionV>
                      <wp:extent cx="7086600" cy="1270"/>
                      <wp:effectExtent l="0" t="19050" r="0" b="1778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86600" cy="1270"/>
                                <a:chOff x="540" y="-63"/>
                                <a:chExt cx="11160" cy="2"/>
                              </a:xfrm>
                            </wpg:grpSpPr>
                            <wps:wsp>
                              <wps:cNvPr id="5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0" y="-63"/>
                                  <a:ext cx="11160" cy="2"/>
                                </a:xfrm>
                                <a:custGeom>
                                  <a:avLst/>
                                  <a:gdLst>
                                    <a:gd name="T0" fmla="+- 0 540 540"/>
                                    <a:gd name="T1" fmla="*/ T0 w 11160"/>
                                    <a:gd name="T2" fmla="+- 0 11700 540"/>
                                    <a:gd name="T3" fmla="*/ T2 w 111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1160">
                                      <a:moveTo>
                                        <a:pt x="0" y="0"/>
                                      </a:moveTo>
                                      <a:lnTo>
                                        <a:pt x="11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2761">
                                  <a:solidFill>
                                    <a:srgbClr val="B8BC9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AF8929" id="Group 4" o:spid="_x0000_s1026" style="position:absolute;margin-left:27pt;margin-top:757.35pt;width:558pt;height:.1pt;z-index:-251656192;mso-position-horizontal-relative:page" coordorigin="540,-63" coordsize="11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">
                      <v:shape id="Freeform 3" o:spid="_x0000_s1027" style="position:absolute;left:540;top:-63;width:11160;height:2;visibility:visible;mso-wrap-style:square;v-text-anchor:top" coordsize="11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" path="m,l11160,e" filled="f" strokecolor="#b8bc9b" strokeweight="1.1878mm">
                        <v:path arrowok="t" o:connecttype="custom" o:connectlocs="0,0;1116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011E45">
              <w:rPr>
                <w:rFonts w:ascii="Arial" w:hAnsi="Arial" w:cs="Arial"/>
                <w:b/>
                <w:color w:val="000000"/>
                <w:sz w:val="20"/>
                <w:szCs w:val="20"/>
              </w:rPr>
              <w:t>Category Name and Narrative of Anticipated Expenses:</w:t>
            </w:r>
          </w:p>
          <w:p w14:paraId="711D72B3" w14:textId="77777777" w:rsidR="00E578AF" w:rsidRPr="00011E45" w:rsidRDefault="00E578AF" w:rsidP="0008242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9C2B1"/>
            <w:noWrap/>
            <w:vAlign w:val="center"/>
            <w:hideMark/>
          </w:tcPr>
          <w:p w14:paraId="11C62FAC" w14:textId="77777777" w:rsidR="00E578AF" w:rsidRPr="00011E45" w:rsidRDefault="00E578AF" w:rsidP="0008242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1E45">
              <w:rPr>
                <w:rFonts w:ascii="Arial" w:hAnsi="Arial" w:cs="Arial"/>
                <w:b/>
                <w:color w:val="000000"/>
                <w:sz w:val="20"/>
                <w:szCs w:val="20"/>
              </w:rPr>
              <w:t>Budget Approved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9C2B1"/>
            <w:vAlign w:val="center"/>
          </w:tcPr>
          <w:p w14:paraId="7B1F89A9" w14:textId="77777777" w:rsidR="00E578AF" w:rsidRPr="00011E45" w:rsidRDefault="00E578AF" w:rsidP="0008242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1E45">
              <w:rPr>
                <w:rFonts w:ascii="Arial" w:hAnsi="Arial" w:cs="Arial"/>
                <w:b/>
                <w:color w:val="000000"/>
                <w:sz w:val="20"/>
                <w:szCs w:val="20"/>
              </w:rPr>
              <w:t>Actual Spent</w:t>
            </w:r>
          </w:p>
        </w:tc>
      </w:tr>
      <w:tr w:rsidR="00E578AF" w:rsidRPr="00011E45" w14:paraId="7DEE5435" w14:textId="77777777" w:rsidTr="0008242C">
        <w:trPr>
          <w:trHeight w:val="784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BA4FB" w14:textId="77777777" w:rsidR="00E578AF" w:rsidRPr="00011E45" w:rsidRDefault="00E578AF" w:rsidP="00082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E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Snacks/Refreshments: </w:t>
            </w:r>
          </w:p>
          <w:p w14:paraId="0995233A" w14:textId="77777777" w:rsidR="00E578AF" w:rsidRPr="00011E45" w:rsidRDefault="00E578AF" w:rsidP="0008242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2D14" w14:textId="77777777" w:rsidR="00E578AF" w:rsidRPr="00011E45" w:rsidRDefault="00E578AF" w:rsidP="00E578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E45">
              <w:rPr>
                <w:rFonts w:ascii="Arial" w:hAnsi="Arial" w:cs="Arial"/>
                <w:color w:val="000000"/>
                <w:sz w:val="20"/>
                <w:szCs w:val="20"/>
              </w:rPr>
              <w:t> $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3D44" w14:textId="77777777" w:rsidR="00E578AF" w:rsidRPr="00011E45" w:rsidRDefault="00E578AF" w:rsidP="00082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E45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E578AF" w:rsidRPr="00011E45" w14:paraId="08F8544F" w14:textId="77777777" w:rsidTr="0008242C">
        <w:trPr>
          <w:trHeight w:val="784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174C8" w14:textId="77777777" w:rsidR="00E578AF" w:rsidRPr="00011E45" w:rsidRDefault="00E578AF" w:rsidP="00082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E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Activities/Games:</w:t>
            </w:r>
            <w:r w:rsidRPr="00011E4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0D89FC7E" w14:textId="77777777" w:rsidR="00E578AF" w:rsidRPr="00011E45" w:rsidRDefault="00E578AF" w:rsidP="00082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2D77" w14:textId="77777777" w:rsidR="00E578AF" w:rsidRPr="00011E45" w:rsidRDefault="00E578AF" w:rsidP="00E578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E45">
              <w:rPr>
                <w:rFonts w:ascii="Arial" w:hAnsi="Arial" w:cs="Arial"/>
                <w:color w:val="000000"/>
                <w:sz w:val="20"/>
                <w:szCs w:val="20"/>
              </w:rPr>
              <w:t> $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F0D8" w14:textId="77777777" w:rsidR="00E578AF" w:rsidRPr="00011E45" w:rsidRDefault="00E578AF" w:rsidP="00082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E45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E578AF" w:rsidRPr="00011E45" w14:paraId="4C46B064" w14:textId="77777777" w:rsidTr="0008242C">
        <w:trPr>
          <w:trHeight w:val="784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6FE67" w14:textId="77777777" w:rsidR="00E578AF" w:rsidRPr="00011E45" w:rsidRDefault="00E578AF" w:rsidP="00082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E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Promotion/Advertising:  </w:t>
            </w:r>
            <w:r w:rsidRPr="00011E4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(Paid advertisements, printing flyers/brochures, mailing invitations, signage, etc.)</w:t>
            </w:r>
          </w:p>
          <w:p w14:paraId="221A913F" w14:textId="77777777" w:rsidR="00E578AF" w:rsidRPr="00011E45" w:rsidRDefault="00E578AF" w:rsidP="00082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D52E" w14:textId="77777777" w:rsidR="00E578AF" w:rsidRPr="00011E45" w:rsidRDefault="00E578AF" w:rsidP="00E578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E45">
              <w:rPr>
                <w:rFonts w:ascii="Arial" w:hAnsi="Arial" w:cs="Arial"/>
                <w:color w:val="000000"/>
                <w:sz w:val="20"/>
                <w:szCs w:val="20"/>
              </w:rPr>
              <w:t> $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47DC" w14:textId="77777777" w:rsidR="00E578AF" w:rsidRPr="00011E45" w:rsidRDefault="00E578AF" w:rsidP="00082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E45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E578AF" w:rsidRPr="00011E45" w14:paraId="7E1282C2" w14:textId="77777777" w:rsidTr="0008242C">
        <w:trPr>
          <w:trHeight w:val="784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9D4A1" w14:textId="77777777" w:rsidR="00E578AF" w:rsidRPr="00011E45" w:rsidRDefault="00E578AF" w:rsidP="0008242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1E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Supplies: </w:t>
            </w:r>
            <w:r w:rsidRPr="00011E4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(Plates, cups, decorations, </w:t>
            </w:r>
            <w:r w:rsidR="00011E45" w:rsidRPr="00011E4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</w:t>
            </w:r>
            <w:r w:rsidRPr="00011E4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-shirts, goodie bags, etc.)</w:t>
            </w:r>
          </w:p>
          <w:p w14:paraId="7B8EF854" w14:textId="77777777" w:rsidR="00E578AF" w:rsidRPr="00011E45" w:rsidRDefault="00E578AF" w:rsidP="00082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B889" w14:textId="77777777" w:rsidR="00E578AF" w:rsidRPr="00011E45" w:rsidRDefault="00E578AF" w:rsidP="00E578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E45">
              <w:rPr>
                <w:rFonts w:ascii="Arial" w:hAnsi="Arial" w:cs="Arial"/>
                <w:color w:val="000000"/>
                <w:sz w:val="20"/>
                <w:szCs w:val="20"/>
              </w:rPr>
              <w:t> $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29B9" w14:textId="77777777" w:rsidR="00E578AF" w:rsidRPr="00011E45" w:rsidRDefault="00E578AF" w:rsidP="00082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E45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E578AF" w:rsidRPr="00011E45" w14:paraId="3D3197F0" w14:textId="77777777" w:rsidTr="0008242C">
        <w:trPr>
          <w:trHeight w:val="784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F438A" w14:textId="77777777" w:rsidR="00E578AF" w:rsidRPr="00011E45" w:rsidRDefault="00E578AF" w:rsidP="0008242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1E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Contracts: </w:t>
            </w:r>
            <w:r w:rsidRPr="00011E4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(Table fees, venue cost, entertainment, non-MOFAS speaker)</w:t>
            </w:r>
          </w:p>
          <w:p w14:paraId="5B3ED0BC" w14:textId="77777777" w:rsidR="00E578AF" w:rsidRPr="00011E45" w:rsidRDefault="00E578AF" w:rsidP="0008242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A0B4" w14:textId="77777777" w:rsidR="00E578AF" w:rsidRPr="00011E45" w:rsidRDefault="00E578AF" w:rsidP="00E578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E45">
              <w:rPr>
                <w:rFonts w:ascii="Arial" w:hAnsi="Arial" w:cs="Arial"/>
                <w:color w:val="000000"/>
                <w:sz w:val="20"/>
                <w:szCs w:val="20"/>
              </w:rPr>
              <w:t> $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DC27" w14:textId="77777777" w:rsidR="00E578AF" w:rsidRPr="00011E45" w:rsidRDefault="00E578AF" w:rsidP="00082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E45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E578AF" w:rsidRPr="00011E45" w14:paraId="64C4F771" w14:textId="77777777" w:rsidTr="0008242C">
        <w:trPr>
          <w:trHeight w:val="784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EAEE0" w14:textId="77777777" w:rsidR="00E578AF" w:rsidRPr="00011E45" w:rsidRDefault="00E578AF" w:rsidP="000824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1E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Salary/Benefits: </w:t>
            </w:r>
            <w:r w:rsidRPr="00011E4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(Include name, title, hours needed, and hourly rate)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7954E" w14:textId="77777777" w:rsidR="00E578AF" w:rsidRPr="00011E45" w:rsidRDefault="00E578AF" w:rsidP="0008242C">
            <w:pPr>
              <w:ind w:right="219" w:hanging="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E45">
              <w:rPr>
                <w:rFonts w:ascii="Arial" w:hAnsi="Arial" w:cs="Arial"/>
                <w:color w:val="000000"/>
                <w:sz w:val="20"/>
                <w:szCs w:val="20"/>
              </w:rPr>
              <w:t xml:space="preserve"> $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8138" w14:textId="77777777" w:rsidR="00E578AF" w:rsidRPr="00011E45" w:rsidRDefault="00E578AF" w:rsidP="0008242C">
            <w:pPr>
              <w:ind w:right="219" w:hanging="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E45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E578AF" w:rsidRPr="00011E45" w14:paraId="66E9D628" w14:textId="77777777" w:rsidTr="0008242C">
        <w:trPr>
          <w:trHeight w:val="784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5896F" w14:textId="77777777" w:rsidR="00E578AF" w:rsidRPr="00011E45" w:rsidRDefault="00E578AF" w:rsidP="00082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E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Prizes: </w:t>
            </w:r>
            <w:r w:rsidRPr="00011E4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Pr="00011E45">
              <w:rPr>
                <w:rFonts w:ascii="Arial" w:hAnsi="Arial" w:cs="Arial"/>
                <w:color w:val="000000"/>
                <w:sz w:val="20"/>
                <w:szCs w:val="20"/>
              </w:rPr>
              <w:t xml:space="preserve">Must be </w:t>
            </w:r>
            <w:r w:rsidR="00011E45" w:rsidRPr="00011E45">
              <w:rPr>
                <w:rFonts w:ascii="Arial" w:hAnsi="Arial" w:cs="Arial"/>
                <w:color w:val="000000"/>
                <w:sz w:val="20"/>
                <w:szCs w:val="20"/>
              </w:rPr>
              <w:t xml:space="preserve">no more </w:t>
            </w:r>
            <w:r w:rsidRPr="00011E45">
              <w:rPr>
                <w:rFonts w:ascii="Arial" w:hAnsi="Arial" w:cs="Arial"/>
                <w:color w:val="000000"/>
                <w:sz w:val="20"/>
                <w:szCs w:val="20"/>
              </w:rPr>
              <w:t>than 15% of the overall budget. Gift cards must be $20 or less each in value. We recommend seeking donations to minimize cost of prizes)</w:t>
            </w:r>
          </w:p>
          <w:p w14:paraId="338649EE" w14:textId="77777777" w:rsidR="00E578AF" w:rsidRPr="00011E45" w:rsidRDefault="00E578AF" w:rsidP="000824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1CF0ACC" w14:textId="77777777" w:rsidR="00E578AF" w:rsidRPr="00011E45" w:rsidRDefault="00E578AF" w:rsidP="0008242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E1E0F" w14:textId="77777777" w:rsidR="00E578AF" w:rsidRPr="00011E45" w:rsidRDefault="00E578AF" w:rsidP="00082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E45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F924" w14:textId="77777777" w:rsidR="00E578AF" w:rsidRPr="00011E45" w:rsidRDefault="00E578AF" w:rsidP="00082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E45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</w:tr>
    </w:tbl>
    <w:p w14:paraId="33C9B4F1" w14:textId="77777777" w:rsidR="00E578AF" w:rsidRPr="00011E45" w:rsidRDefault="00E578AF" w:rsidP="00E578A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C2F576B" w14:textId="77777777" w:rsidR="00E578AF" w:rsidRPr="00011E45" w:rsidRDefault="00E578AF" w:rsidP="00E578A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F3983DB" w14:textId="151DD29E" w:rsidR="00E578AF" w:rsidRPr="00011E45" w:rsidRDefault="00E578AF" w:rsidP="00E578A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11E45">
        <w:rPr>
          <w:rFonts w:ascii="Arial" w:hAnsi="Arial" w:cs="Arial"/>
          <w:b/>
          <w:sz w:val="24"/>
          <w:szCs w:val="28"/>
        </w:rPr>
        <w:t xml:space="preserve">A: TOTAL APPROVED: </w:t>
      </w:r>
      <w:r w:rsidRPr="00011E45">
        <w:rPr>
          <w:rFonts w:ascii="Arial" w:hAnsi="Arial" w:cs="Arial"/>
          <w:b/>
          <w:sz w:val="28"/>
          <w:szCs w:val="28"/>
        </w:rPr>
        <w:tab/>
      </w:r>
      <w:r w:rsidRPr="00011E45">
        <w:rPr>
          <w:rFonts w:ascii="Arial" w:hAnsi="Arial" w:cs="Arial"/>
          <w:b/>
          <w:sz w:val="28"/>
          <w:szCs w:val="28"/>
        </w:rPr>
        <w:tab/>
      </w:r>
      <w:r w:rsidRPr="00011E45">
        <w:rPr>
          <w:rFonts w:ascii="Arial" w:hAnsi="Arial" w:cs="Arial"/>
          <w:b/>
          <w:sz w:val="28"/>
          <w:szCs w:val="28"/>
        </w:rPr>
        <w:tab/>
      </w:r>
      <w:r w:rsidR="00F70722">
        <w:rPr>
          <w:rFonts w:ascii="Arial" w:hAnsi="Arial" w:cs="Arial"/>
          <w:b/>
          <w:sz w:val="28"/>
          <w:szCs w:val="28"/>
        </w:rPr>
        <w:tab/>
      </w:r>
      <w:r w:rsidR="00F70722">
        <w:rPr>
          <w:rFonts w:ascii="Arial" w:hAnsi="Arial" w:cs="Arial"/>
          <w:b/>
          <w:sz w:val="28"/>
          <w:szCs w:val="28"/>
        </w:rPr>
        <w:tab/>
      </w:r>
      <w:r w:rsidRPr="00011E45">
        <w:rPr>
          <w:rFonts w:ascii="Arial" w:hAnsi="Arial" w:cs="Arial"/>
          <w:sz w:val="20"/>
          <w:szCs w:val="20"/>
        </w:rPr>
        <w:t xml:space="preserve"> $</w:t>
      </w:r>
    </w:p>
    <w:p w14:paraId="7C84362E" w14:textId="242A6446" w:rsidR="00E578AF" w:rsidRPr="00011E45" w:rsidRDefault="00E578AF" w:rsidP="00E578A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11E45">
        <w:rPr>
          <w:rFonts w:ascii="Arial" w:hAnsi="Arial" w:cs="Arial"/>
          <w:b/>
          <w:sz w:val="24"/>
          <w:szCs w:val="20"/>
        </w:rPr>
        <w:t>B: TOTAL ACTUAL SPENT:</w:t>
      </w:r>
      <w:r w:rsidRPr="00011E45">
        <w:rPr>
          <w:rFonts w:ascii="Arial" w:hAnsi="Arial" w:cs="Arial"/>
          <w:sz w:val="20"/>
          <w:szCs w:val="20"/>
        </w:rPr>
        <w:tab/>
      </w:r>
      <w:r w:rsidRPr="00011E45">
        <w:rPr>
          <w:rFonts w:ascii="Arial" w:hAnsi="Arial" w:cs="Arial"/>
          <w:sz w:val="20"/>
          <w:szCs w:val="20"/>
        </w:rPr>
        <w:tab/>
      </w:r>
      <w:r w:rsidR="00F70722">
        <w:rPr>
          <w:rFonts w:ascii="Arial" w:hAnsi="Arial" w:cs="Arial"/>
          <w:sz w:val="20"/>
          <w:szCs w:val="20"/>
        </w:rPr>
        <w:tab/>
      </w:r>
      <w:r w:rsidR="00F70722">
        <w:rPr>
          <w:rFonts w:ascii="Arial" w:hAnsi="Arial" w:cs="Arial"/>
          <w:sz w:val="20"/>
          <w:szCs w:val="20"/>
        </w:rPr>
        <w:tab/>
      </w:r>
      <w:r w:rsidRPr="00011E45">
        <w:rPr>
          <w:rFonts w:ascii="Arial" w:hAnsi="Arial" w:cs="Arial"/>
          <w:sz w:val="20"/>
          <w:szCs w:val="20"/>
        </w:rPr>
        <w:t xml:space="preserve"> $</w:t>
      </w:r>
    </w:p>
    <w:p w14:paraId="3DD90776" w14:textId="4CBA29B1" w:rsidR="00F70722" w:rsidRPr="00F70722" w:rsidRDefault="00E578AF" w:rsidP="00E578A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11E45">
        <w:rPr>
          <w:rFonts w:ascii="Arial" w:hAnsi="Arial" w:cs="Arial"/>
          <w:b/>
          <w:sz w:val="24"/>
          <w:szCs w:val="20"/>
        </w:rPr>
        <w:t xml:space="preserve">C: </w:t>
      </w:r>
      <w:r w:rsidR="00F70722">
        <w:rPr>
          <w:rFonts w:ascii="Arial" w:hAnsi="Arial" w:cs="Arial"/>
          <w:b/>
          <w:sz w:val="24"/>
          <w:szCs w:val="20"/>
        </w:rPr>
        <w:t>ADDRESS TO MAIL REIMBURSEMENT CHECK:</w:t>
      </w:r>
    </w:p>
    <w:p w14:paraId="0FF690DC" w14:textId="32D27331" w:rsidR="00617A36" w:rsidRPr="00011E45" w:rsidRDefault="00617A36">
      <w:pPr>
        <w:rPr>
          <w:rFonts w:ascii="Arial" w:hAnsi="Arial" w:cs="Arial"/>
        </w:rPr>
      </w:pPr>
    </w:p>
    <w:sectPr w:rsidR="00617A36" w:rsidRPr="00011E45" w:rsidSect="0017790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AF"/>
    <w:rsid w:val="00011E45"/>
    <w:rsid w:val="000316C5"/>
    <w:rsid w:val="002F75AD"/>
    <w:rsid w:val="00617A36"/>
    <w:rsid w:val="006A0AFE"/>
    <w:rsid w:val="007D5208"/>
    <w:rsid w:val="00B632CD"/>
    <w:rsid w:val="00BB7CA8"/>
    <w:rsid w:val="00CC45EA"/>
    <w:rsid w:val="00E578AF"/>
    <w:rsid w:val="00F7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E91DB"/>
  <w15:docId w15:val="{E30EB9B2-1D13-4E2E-A590-0CFA5B4A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8AF"/>
    <w:pPr>
      <w:spacing w:after="0" w:line="240" w:lineRule="auto"/>
    </w:pPr>
    <w:rPr>
      <w:rFonts w:ascii="Century Gothic" w:eastAsia="Times New Roman" w:hAnsi="Century Gothic" w:cs="Times New Roman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78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5AD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5A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7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ah.brown@proofallianc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Gilland</cp:lastModifiedBy>
  <cp:revision>2</cp:revision>
  <dcterms:created xsi:type="dcterms:W3CDTF">2021-08-09T20:28:00Z</dcterms:created>
  <dcterms:modified xsi:type="dcterms:W3CDTF">2021-08-09T20:28:00Z</dcterms:modified>
</cp:coreProperties>
</file>